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A5" w:rsidRPr="00CB2DA5" w:rsidRDefault="00CB2DA5" w:rsidP="00CB2DA5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  <w:bookmarkStart w:id="0" w:name="_Toc482481215"/>
    </w:p>
    <w:p w:rsidR="00CB2DA5" w:rsidRPr="00CB2DA5" w:rsidRDefault="00CB2DA5" w:rsidP="00CB2DA5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CB2DA5" w:rsidRPr="00CB2DA5" w:rsidRDefault="00CB2DA5" w:rsidP="00CB2DA5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CB2DA5" w:rsidRPr="00CB2DA5" w:rsidRDefault="00CB2DA5" w:rsidP="00CB2DA5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CB2DA5" w:rsidRPr="00CB2DA5" w:rsidRDefault="00CB2DA5" w:rsidP="00CB2DA5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CB2DA5" w:rsidRPr="00CB2DA5" w:rsidRDefault="00CB2DA5" w:rsidP="00CB2DA5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CB2DA5" w:rsidRPr="00CB2DA5" w:rsidRDefault="00CB2DA5" w:rsidP="00CB2DA5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CB2DA5" w:rsidRPr="00CB2DA5" w:rsidRDefault="00CB2DA5" w:rsidP="00CB2DA5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CB2DA5" w:rsidRPr="00CB2DA5" w:rsidRDefault="00CB2DA5" w:rsidP="00CB2DA5">
      <w:pPr>
        <w:pStyle w:val="ListParagraph"/>
        <w:keepNext/>
        <w:numPr>
          <w:ilvl w:val="2"/>
          <w:numId w:val="1"/>
        </w:numPr>
        <w:spacing w:before="240" w:after="60"/>
        <w:ind w:left="840" w:hanging="84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CB2DA5" w:rsidRPr="00FA0FA8" w:rsidRDefault="00CB2DA5" w:rsidP="00FA0FA8">
      <w:pPr>
        <w:pStyle w:val="Header"/>
        <w:tabs>
          <w:tab w:val="clear" w:pos="4536"/>
          <w:tab w:val="clear" w:pos="9072"/>
          <w:tab w:val="left" w:pos="7371"/>
          <w:tab w:val="right" w:pos="9214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bookmarkStart w:id="1" w:name="_GoBack"/>
      <w:bookmarkEnd w:id="1"/>
      <w:r w:rsidRPr="00FA0FA8">
        <w:rPr>
          <w:rFonts w:ascii="Arial" w:hAnsi="Arial" w:cs="Arial"/>
          <w:b/>
          <w:bCs/>
          <w:sz w:val="24"/>
        </w:rPr>
        <w:t xml:space="preserve">3GPP TSG RAN WG1 </w:t>
      </w:r>
      <w:r w:rsidR="00FA0FA8">
        <w:rPr>
          <w:rFonts w:ascii="Arial" w:hAnsi="Arial" w:cs="Arial"/>
          <w:b/>
          <w:bCs/>
          <w:sz w:val="24"/>
        </w:rPr>
        <w:t>Meeting #89</w:t>
      </w:r>
      <w:r w:rsidR="00FA0FA8">
        <w:rPr>
          <w:rFonts w:ascii="Arial" w:hAnsi="Arial" w:cs="Arial"/>
          <w:b/>
          <w:bCs/>
          <w:sz w:val="24"/>
        </w:rPr>
        <w:tab/>
      </w:r>
      <w:r w:rsidR="007C6C9C" w:rsidRPr="007C6C9C">
        <w:rPr>
          <w:rFonts w:ascii="Arial" w:hAnsi="Arial" w:cs="Arial"/>
          <w:b/>
          <w:bCs/>
          <w:sz w:val="24"/>
        </w:rPr>
        <w:t>R1-1709687</w:t>
      </w:r>
    </w:p>
    <w:p w:rsidR="00CB2DA5" w:rsidRPr="00FA0FA8" w:rsidRDefault="00CB2DA5" w:rsidP="00CB2DA5">
      <w:pPr>
        <w:pStyle w:val="TdocHeader2"/>
        <w:rPr>
          <w:rFonts w:cs="Arial"/>
          <w:bCs/>
          <w:sz w:val="24"/>
          <w:szCs w:val="24"/>
        </w:rPr>
      </w:pPr>
      <w:r w:rsidRPr="00FA0FA8">
        <w:rPr>
          <w:rFonts w:cs="Arial"/>
          <w:bCs/>
          <w:sz w:val="24"/>
          <w:szCs w:val="24"/>
        </w:rPr>
        <w:t>Hangzhou, P.R. China, 15 – 19 May 2017</w:t>
      </w:r>
    </w:p>
    <w:p w:rsidR="00CB2DA5" w:rsidRDefault="00CB2DA5" w:rsidP="00CB2DA5">
      <w:pPr>
        <w:pStyle w:val="TdocHeader2"/>
        <w:rPr>
          <w:rFonts w:eastAsia="MS Mincho"/>
          <w:lang w:val="en-US" w:eastAsia="ja-JP"/>
        </w:rPr>
      </w:pPr>
    </w:p>
    <w:p w:rsidR="00FA0FA8" w:rsidRPr="00067F74" w:rsidRDefault="00FA0FA8" w:rsidP="00FA0FA8">
      <w:pPr>
        <w:pStyle w:val="CRCoverPage"/>
        <w:tabs>
          <w:tab w:val="left" w:pos="1843"/>
        </w:tabs>
        <w:rPr>
          <w:rFonts w:cs="Arial"/>
          <w:b/>
          <w:bCs/>
          <w:sz w:val="22"/>
          <w:lang w:val="en-US" w:eastAsia="ja-JP"/>
        </w:rPr>
      </w:pPr>
      <w:r>
        <w:rPr>
          <w:rFonts w:cs="Arial"/>
          <w:b/>
          <w:bCs/>
          <w:sz w:val="22"/>
        </w:rPr>
        <w:t>Agenda item:</w:t>
      </w:r>
      <w:r>
        <w:rPr>
          <w:rFonts w:cs="Arial"/>
          <w:b/>
          <w:bCs/>
          <w:sz w:val="22"/>
        </w:rPr>
        <w:tab/>
        <w:t>6</w:t>
      </w:r>
      <w:r w:rsidRPr="00067F74">
        <w:rPr>
          <w:rFonts w:cs="Arial"/>
          <w:b/>
          <w:bCs/>
          <w:sz w:val="22"/>
        </w:rPr>
        <w:t>.2.</w:t>
      </w:r>
      <w:r>
        <w:rPr>
          <w:rFonts w:cs="Arial"/>
          <w:b/>
          <w:bCs/>
          <w:sz w:val="22"/>
        </w:rPr>
        <w:t>2</w:t>
      </w:r>
    </w:p>
    <w:p w:rsidR="00FA0FA8" w:rsidRDefault="00FA0FA8" w:rsidP="00FA0FA8">
      <w:pPr>
        <w:tabs>
          <w:tab w:val="left" w:pos="1843"/>
        </w:tabs>
        <w:spacing w:after="120"/>
        <w:ind w:left="1701" w:hanging="1701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Source: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B75D9">
        <w:rPr>
          <w:rFonts w:ascii="Arial" w:hAnsi="Arial" w:cs="Arial"/>
          <w:b/>
          <w:bCs/>
          <w:sz w:val="22"/>
        </w:rPr>
        <w:t>Ad-Hoc chair (Nokia)</w:t>
      </w:r>
    </w:p>
    <w:p w:rsidR="00FA0FA8" w:rsidRDefault="00FA0FA8" w:rsidP="00FA0FA8">
      <w:pPr>
        <w:tabs>
          <w:tab w:val="left" w:pos="1701"/>
        </w:tabs>
        <w:spacing w:after="120"/>
        <w:ind w:left="1843" w:hanging="1843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Title: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Session Notes for </w:t>
      </w:r>
      <w:r w:rsidRPr="00FA0FA8">
        <w:rPr>
          <w:rFonts w:ascii="Arial" w:hAnsi="Arial" w:cs="Arial"/>
          <w:b/>
          <w:bCs/>
          <w:sz w:val="22"/>
        </w:rPr>
        <w:t>Enhancements to LTE operation in unlicensed spectrum</w:t>
      </w:r>
    </w:p>
    <w:p w:rsidR="00FA0FA8" w:rsidRDefault="00FA0FA8" w:rsidP="00FA0FA8">
      <w:pPr>
        <w:tabs>
          <w:tab w:val="left" w:pos="1843"/>
        </w:tabs>
        <w:spacing w:after="120"/>
        <w:ind w:left="1985" w:hanging="1985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Document for: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Endorsement</w:t>
      </w:r>
    </w:p>
    <w:p w:rsidR="00CB2DA5" w:rsidRDefault="00CB2DA5" w:rsidP="00CB2DA5">
      <w:pPr>
        <w:pStyle w:val="ListParagraph"/>
        <w:keepNext/>
        <w:spacing w:before="240" w:after="60"/>
        <w:ind w:left="0" w:firstLine="0"/>
        <w:contextualSpacing w:val="0"/>
        <w:outlineLvl w:val="2"/>
        <w:rPr>
          <w:rFonts w:eastAsia="MS PGothic"/>
        </w:rPr>
      </w:pPr>
      <w:r>
        <w:rPr>
          <w:rFonts w:eastAsia="MS PGothic"/>
        </w:rPr>
        <w:t>-----------------------------------------------------------------------</w:t>
      </w:r>
    </w:p>
    <w:p w:rsidR="00CB2DA5" w:rsidRDefault="00CB2DA5" w:rsidP="00CB2DA5">
      <w:pPr>
        <w:pStyle w:val="ListParagraph"/>
        <w:keepNext/>
        <w:spacing w:before="240" w:after="60"/>
        <w:ind w:left="0" w:firstLine="0"/>
        <w:contextualSpacing w:val="0"/>
        <w:outlineLvl w:val="2"/>
        <w:rPr>
          <w:rFonts w:eastAsia="MS PGothic"/>
        </w:rPr>
      </w:pPr>
    </w:p>
    <w:p w:rsidR="00CB2DA5" w:rsidRDefault="00CB2DA5" w:rsidP="00CB2DA5">
      <w:pPr>
        <w:pStyle w:val="Heading3"/>
        <w:rPr>
          <w:rFonts w:eastAsia="MS PGothic"/>
        </w:rPr>
      </w:pPr>
      <w:r>
        <w:t>Enhancements to LTE operation in unlicensed spectrum</w:t>
      </w:r>
      <w:bookmarkEnd w:id="0"/>
    </w:p>
    <w:p w:rsidR="00CB2DA5" w:rsidRDefault="00CB2DA5" w:rsidP="00CB2DA5">
      <w:pPr>
        <w:rPr>
          <w:rFonts w:eastAsia="MS Mincho"/>
          <w:i/>
          <w:iCs/>
          <w:lang w:eastAsia="ja-JP"/>
        </w:rPr>
      </w:pPr>
      <w:r>
        <w:rPr>
          <w:i/>
          <w:iCs/>
        </w:rPr>
        <w:t xml:space="preserve">WID in </w:t>
      </w:r>
      <w:hyperlink r:id="rId6" w:history="1">
        <w:r>
          <w:rPr>
            <w:rStyle w:val="Hyperlink"/>
            <w:i/>
            <w:iCs/>
          </w:rPr>
          <w:t>RP-1</w:t>
        </w:r>
        <w:r>
          <w:rPr>
            <w:rStyle w:val="Hyperlink"/>
            <w:rFonts w:eastAsia="MS Mincho"/>
            <w:i/>
            <w:iCs/>
            <w:lang w:eastAsia="ja-JP"/>
          </w:rPr>
          <w:t>70848</w:t>
        </w:r>
      </w:hyperlink>
      <w:r>
        <w:rPr>
          <w:i/>
          <w:iCs/>
        </w:rPr>
        <w:t xml:space="preserve"> </w:t>
      </w:r>
    </w:p>
    <w:p w:rsidR="00CB2DA5" w:rsidRDefault="00CB2DA5" w:rsidP="00CB2DA5">
      <w:pPr>
        <w:pStyle w:val="4h4H4H41h41H42h42H43h43H411h411H421h421H44h1"/>
        <w:rPr>
          <w:rFonts w:eastAsia="MS Mincho"/>
          <w:lang w:eastAsia="ja-JP"/>
        </w:rPr>
      </w:pPr>
      <w:bookmarkStart w:id="2" w:name="_Toc482481216"/>
      <w:r>
        <w:t>Multiple starting positions in a subframe for DL</w:t>
      </w:r>
      <w:bookmarkEnd w:id="2"/>
    </w:p>
    <w:p w:rsidR="00CB2DA5" w:rsidRPr="004D31D4" w:rsidRDefault="00CB2DA5" w:rsidP="00CB2DA5">
      <w:pPr>
        <w:rPr>
          <w:rFonts w:eastAsia="MS Mincho"/>
          <w:i/>
          <w:iCs/>
          <w:lang w:eastAsia="ja-JP"/>
        </w:rPr>
      </w:pPr>
      <w:r>
        <w:rPr>
          <w:i/>
          <w:iCs/>
        </w:rPr>
        <w:t>Limit to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>1</w:t>
      </w:r>
      <w:r>
        <w:rPr>
          <w:i/>
          <w:iCs/>
          <w:color w:val="000000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 xml:space="preserve">contribution </w:t>
      </w:r>
      <w:r>
        <w:rPr>
          <w:i/>
          <w:iCs/>
          <w:color w:val="000000"/>
        </w:rPr>
        <w:t xml:space="preserve">per </w:t>
      </w:r>
      <w:r>
        <w:rPr>
          <w:i/>
          <w:iCs/>
        </w:rPr>
        <w:t>1 company/organization/university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7" w:history="1">
        <w:r w:rsidR="00CB2DA5" w:rsidRPr="00490C36">
          <w:rPr>
            <w:iCs/>
          </w:rPr>
          <w:t>R1-1707028</w:t>
        </w:r>
      </w:hyperlink>
      <w:r w:rsidR="00CB2DA5" w:rsidRPr="00551296">
        <w:rPr>
          <w:rFonts w:eastAsia="MS Mincho"/>
          <w:iCs/>
          <w:lang w:eastAsia="ja-JP"/>
        </w:rPr>
        <w:tab/>
        <w:t>Support for multiple starting positions in a subframe for DL on SCell with frame structure 3</w:t>
      </w:r>
      <w:r w:rsidR="00CB2DA5" w:rsidRPr="00551296">
        <w:rPr>
          <w:rFonts w:eastAsia="MS Mincho"/>
          <w:iCs/>
          <w:lang w:eastAsia="ja-JP"/>
        </w:rPr>
        <w:tab/>
        <w:t xml:space="preserve">Huawei, </w:t>
      </w:r>
      <w:proofErr w:type="spellStart"/>
      <w:r w:rsidR="00CB2DA5" w:rsidRPr="00551296">
        <w:rPr>
          <w:rFonts w:eastAsia="MS Mincho"/>
          <w:iCs/>
          <w:lang w:eastAsia="ja-JP"/>
        </w:rPr>
        <w:t>HiSilicon</w:t>
      </w:r>
      <w:proofErr w:type="spellEnd"/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8" w:history="1">
        <w:r w:rsidR="00CB2DA5" w:rsidRPr="00490C36">
          <w:rPr>
            <w:iCs/>
          </w:rPr>
          <w:t>R1-1707297</w:t>
        </w:r>
      </w:hyperlink>
      <w:r w:rsidR="00CB2DA5" w:rsidRPr="00551296">
        <w:rPr>
          <w:rFonts w:eastAsia="MS Mincho"/>
          <w:iCs/>
          <w:lang w:eastAsia="ja-JP"/>
        </w:rPr>
        <w:tab/>
        <w:t>On the additional downlink starting positions in a subframe for FS3</w:t>
      </w:r>
      <w:r w:rsidR="00CB2DA5" w:rsidRPr="00551296">
        <w:rPr>
          <w:rFonts w:eastAsia="MS Mincho"/>
          <w:iCs/>
          <w:lang w:eastAsia="ja-JP"/>
        </w:rPr>
        <w:tab/>
        <w:t>Intel Corporation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9" w:history="1">
        <w:r w:rsidR="00CB2DA5" w:rsidRPr="00490C36">
          <w:rPr>
            <w:iCs/>
          </w:rPr>
          <w:t>R1-1707556</w:t>
        </w:r>
      </w:hyperlink>
      <w:r w:rsidR="00CB2DA5" w:rsidRPr="00551296">
        <w:rPr>
          <w:rFonts w:eastAsia="MS Mincho"/>
          <w:iCs/>
          <w:lang w:eastAsia="ja-JP"/>
        </w:rPr>
        <w:tab/>
        <w:t>Discussion on multiple starting positions for LAA DL</w:t>
      </w:r>
      <w:r w:rsidR="00CB2DA5" w:rsidRPr="00551296">
        <w:rPr>
          <w:rFonts w:eastAsia="MS Mincho"/>
          <w:iCs/>
          <w:lang w:eastAsia="ja-JP"/>
        </w:rPr>
        <w:tab/>
        <w:t>LG Electronics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0" w:history="1">
        <w:r w:rsidR="00CB2DA5" w:rsidRPr="00490C36">
          <w:rPr>
            <w:iCs/>
          </w:rPr>
          <w:t>R1-1707903</w:t>
        </w:r>
      </w:hyperlink>
      <w:r w:rsidR="00CB2DA5" w:rsidRPr="00551296">
        <w:rPr>
          <w:rFonts w:eastAsia="MS Mincho"/>
          <w:iCs/>
          <w:lang w:eastAsia="ja-JP"/>
        </w:rPr>
        <w:tab/>
        <w:t>Multiple starting positions for DL</w:t>
      </w:r>
      <w:r w:rsidR="00CB2DA5" w:rsidRPr="00551296">
        <w:rPr>
          <w:rFonts w:eastAsia="MS Mincho"/>
          <w:iCs/>
          <w:lang w:eastAsia="ja-JP"/>
        </w:rPr>
        <w:tab/>
        <w:t>Samsung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1" w:history="1">
        <w:r w:rsidR="00CB2DA5" w:rsidRPr="00490C36">
          <w:rPr>
            <w:iCs/>
          </w:rPr>
          <w:t>R1-1708189</w:t>
        </w:r>
      </w:hyperlink>
      <w:r w:rsidR="00CB2DA5" w:rsidRPr="00551296">
        <w:rPr>
          <w:rFonts w:eastAsia="MS Mincho"/>
          <w:iCs/>
          <w:lang w:eastAsia="ja-JP"/>
        </w:rPr>
        <w:tab/>
        <w:t xml:space="preserve">On multiple DL starting positions in a subframe for </w:t>
      </w:r>
      <w:proofErr w:type="spellStart"/>
      <w:r w:rsidR="00CB2DA5" w:rsidRPr="00551296">
        <w:rPr>
          <w:rFonts w:eastAsia="MS Mincho"/>
          <w:iCs/>
          <w:lang w:eastAsia="ja-JP"/>
        </w:rPr>
        <w:t>feLAA</w:t>
      </w:r>
      <w:proofErr w:type="spellEnd"/>
      <w:r w:rsidR="00CB2DA5" w:rsidRPr="00551296">
        <w:rPr>
          <w:rFonts w:eastAsia="MS Mincho"/>
          <w:iCs/>
          <w:lang w:eastAsia="ja-JP"/>
        </w:rPr>
        <w:tab/>
        <w:t>Nokia, Alcatel-Lucent Shanghai Bell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2" w:history="1">
        <w:r w:rsidR="00CB2DA5" w:rsidRPr="00490C36">
          <w:rPr>
            <w:iCs/>
          </w:rPr>
          <w:t>R1-1708784</w:t>
        </w:r>
      </w:hyperlink>
      <w:r w:rsidR="00CB2DA5" w:rsidRPr="00551296">
        <w:rPr>
          <w:rFonts w:eastAsia="MS Mincho"/>
          <w:iCs/>
          <w:lang w:eastAsia="ja-JP"/>
        </w:rPr>
        <w:tab/>
        <w:t>Multiple starting positions in a subframe for DL</w:t>
      </w:r>
      <w:r w:rsidR="00CB2DA5" w:rsidRPr="00551296">
        <w:rPr>
          <w:rFonts w:eastAsia="MS Mincho"/>
          <w:iCs/>
          <w:lang w:eastAsia="ja-JP"/>
        </w:rPr>
        <w:tab/>
        <w:t>Qualcomm Incorporated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3" w:history="1">
        <w:r w:rsidR="00CB2DA5" w:rsidRPr="00490C36">
          <w:rPr>
            <w:iCs/>
          </w:rPr>
          <w:t>R1-1708885</w:t>
        </w:r>
      </w:hyperlink>
      <w:r w:rsidR="00CB2DA5" w:rsidRPr="00551296">
        <w:rPr>
          <w:rFonts w:eastAsia="MS Mincho"/>
          <w:iCs/>
          <w:lang w:eastAsia="ja-JP"/>
        </w:rPr>
        <w:tab/>
        <w:t>Multiple starting positions in a subframe for DL</w:t>
      </w:r>
      <w:r w:rsidR="00CB2DA5" w:rsidRPr="00551296">
        <w:rPr>
          <w:rFonts w:eastAsia="MS Mincho"/>
          <w:iCs/>
          <w:lang w:eastAsia="ja-JP"/>
        </w:rPr>
        <w:tab/>
        <w:t>Qualcomm Incorporated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4" w:history="1">
        <w:r w:rsidR="00CB2DA5" w:rsidRPr="00490C36">
          <w:rPr>
            <w:iCs/>
          </w:rPr>
          <w:t>R1-1708961</w:t>
        </w:r>
      </w:hyperlink>
      <w:r w:rsidR="00CB2DA5" w:rsidRPr="00551296">
        <w:rPr>
          <w:rFonts w:eastAsia="MS Mincho"/>
          <w:iCs/>
          <w:lang w:eastAsia="ja-JP"/>
        </w:rPr>
        <w:tab/>
        <w:t>Multiple starting and ending positions for LAA DL</w:t>
      </w:r>
      <w:r w:rsidR="00CB2DA5" w:rsidRPr="00551296">
        <w:rPr>
          <w:rFonts w:eastAsia="MS Mincho"/>
          <w:iCs/>
          <w:lang w:eastAsia="ja-JP"/>
        </w:rPr>
        <w:tab/>
        <w:t>Ericsson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5" w:history="1">
        <w:r w:rsidR="00CB2DA5" w:rsidRPr="00490C36">
          <w:rPr>
            <w:iCs/>
          </w:rPr>
          <w:t>R1-1708964</w:t>
        </w:r>
      </w:hyperlink>
      <w:r w:rsidR="00CB2DA5" w:rsidRPr="00551296">
        <w:rPr>
          <w:rFonts w:eastAsia="MS Mincho"/>
          <w:iCs/>
          <w:lang w:eastAsia="ja-JP"/>
        </w:rPr>
        <w:tab/>
        <w:t>Considerations and throughput evaluation of new DL partial subframes</w:t>
      </w:r>
      <w:r w:rsidR="00CB2DA5" w:rsidRPr="00551296">
        <w:rPr>
          <w:rFonts w:eastAsia="MS Mincho"/>
          <w:iCs/>
          <w:lang w:eastAsia="ja-JP"/>
        </w:rPr>
        <w:tab/>
        <w:t xml:space="preserve">PANASONIC R&amp;D </w:t>
      </w:r>
      <w:proofErr w:type="spellStart"/>
      <w:r w:rsidR="00CB2DA5" w:rsidRPr="00551296">
        <w:rPr>
          <w:rFonts w:eastAsia="MS Mincho"/>
          <w:iCs/>
          <w:lang w:eastAsia="ja-JP"/>
        </w:rPr>
        <w:t>Center</w:t>
      </w:r>
      <w:proofErr w:type="spellEnd"/>
      <w:r w:rsidR="00CB2DA5" w:rsidRPr="00551296">
        <w:rPr>
          <w:rFonts w:eastAsia="MS Mincho"/>
          <w:iCs/>
          <w:lang w:eastAsia="ja-JP"/>
        </w:rPr>
        <w:t xml:space="preserve"> Germany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16" w:history="1">
        <w:r w:rsidR="00CB2DA5" w:rsidRPr="00490C36">
          <w:rPr>
            <w:iCs/>
          </w:rPr>
          <w:t>R1-1708971</w:t>
        </w:r>
      </w:hyperlink>
      <w:r w:rsidR="00CB2DA5" w:rsidRPr="00551296">
        <w:rPr>
          <w:rFonts w:eastAsia="MS Mincho"/>
          <w:iCs/>
          <w:lang w:eastAsia="ja-JP"/>
        </w:rPr>
        <w:tab/>
        <w:t>DL multiple starting position for LAA</w:t>
      </w:r>
      <w:r w:rsidR="00CB2DA5" w:rsidRPr="00551296">
        <w:rPr>
          <w:rFonts w:eastAsia="MS Mincho"/>
          <w:iCs/>
          <w:lang w:eastAsia="ja-JP"/>
        </w:rPr>
        <w:tab/>
        <w:t>WILUS Inc.</w:t>
      </w:r>
    </w:p>
    <w:p w:rsidR="00CB2DA5" w:rsidRPr="004D31D4" w:rsidRDefault="00490C36" w:rsidP="00CB2DA5">
      <w:pPr>
        <w:rPr>
          <w:rFonts w:eastAsia="MS Mincho"/>
          <w:iCs/>
          <w:lang w:eastAsia="ja-JP"/>
        </w:rPr>
      </w:pPr>
      <w:hyperlink r:id="rId17" w:history="1">
        <w:r w:rsidR="00CB2DA5" w:rsidRPr="00490C36">
          <w:rPr>
            <w:iCs/>
          </w:rPr>
          <w:t>R1-1709057</w:t>
        </w:r>
      </w:hyperlink>
      <w:r w:rsidR="00CB2DA5" w:rsidRPr="00551296">
        <w:rPr>
          <w:rFonts w:eastAsia="MS Mincho"/>
          <w:iCs/>
          <w:lang w:eastAsia="ja-JP"/>
        </w:rPr>
        <w:tab/>
        <w:t>Discussion on multiple starting positions for DL in LAA</w:t>
      </w:r>
      <w:r w:rsidR="00CB2DA5" w:rsidRPr="00551296">
        <w:rPr>
          <w:rFonts w:eastAsia="MS Mincho"/>
          <w:iCs/>
          <w:lang w:eastAsia="ja-JP"/>
        </w:rPr>
        <w:tab/>
        <w:t>BROADCOM LIMITED</w:t>
      </w:r>
    </w:p>
    <w:p w:rsidR="00CB2DA5" w:rsidRDefault="00CB2DA5" w:rsidP="00CB2DA5">
      <w:pPr>
        <w:pStyle w:val="4h4H4H41h41H42h42H43h43H411h411H421h421H44h1"/>
        <w:rPr>
          <w:rFonts w:eastAsia="MS Mincho"/>
          <w:lang w:eastAsia="ja-JP"/>
        </w:rPr>
      </w:pPr>
      <w:bookmarkStart w:id="3" w:name="_Toc482481217"/>
      <w:r>
        <w:t>Multiple starting and ending positions in a subframe for UL</w:t>
      </w:r>
      <w:bookmarkEnd w:id="3"/>
    </w:p>
    <w:p w:rsidR="00CB2DA5" w:rsidRPr="004D31D4" w:rsidRDefault="00CB2DA5" w:rsidP="00CB2DA5">
      <w:pPr>
        <w:rPr>
          <w:rFonts w:eastAsia="MS Mincho"/>
          <w:i/>
          <w:iCs/>
          <w:lang w:eastAsia="ja-JP"/>
        </w:rPr>
      </w:pPr>
      <w:r>
        <w:rPr>
          <w:i/>
          <w:iCs/>
        </w:rPr>
        <w:t>Limit to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>1</w:t>
      </w:r>
      <w:r>
        <w:rPr>
          <w:i/>
          <w:iCs/>
          <w:color w:val="000000"/>
        </w:rPr>
        <w:t xml:space="preserve"> </w:t>
      </w:r>
      <w:r>
        <w:rPr>
          <w:rFonts w:eastAsia="MS Mincho"/>
          <w:i/>
          <w:iCs/>
          <w:color w:val="000000"/>
          <w:lang w:eastAsia="ja-JP"/>
        </w:rPr>
        <w:t xml:space="preserve">contribution </w:t>
      </w:r>
      <w:r>
        <w:rPr>
          <w:i/>
          <w:iCs/>
          <w:color w:val="000000"/>
        </w:rPr>
        <w:t xml:space="preserve">per </w:t>
      </w:r>
      <w:r>
        <w:rPr>
          <w:i/>
          <w:iCs/>
        </w:rPr>
        <w:t>1 company/organization/university</w:t>
      </w:r>
    </w:p>
    <w:p w:rsidR="00CB2DA5" w:rsidRDefault="00490C36" w:rsidP="00CB2DA5">
      <w:pPr>
        <w:rPr>
          <w:rFonts w:eastAsia="MS Mincho"/>
          <w:iCs/>
          <w:lang w:eastAsia="ja-JP"/>
        </w:rPr>
      </w:pPr>
      <w:hyperlink r:id="rId18" w:history="1">
        <w:r w:rsidR="00CB2DA5" w:rsidRPr="00490C36">
          <w:rPr>
            <w:b/>
            <w:iCs/>
          </w:rPr>
          <w:t>R1-1707029</w:t>
        </w:r>
      </w:hyperlink>
      <w:r w:rsidR="00CB2DA5" w:rsidRPr="00551296">
        <w:rPr>
          <w:rFonts w:eastAsia="MS Mincho"/>
          <w:iCs/>
          <w:lang w:eastAsia="ja-JP"/>
        </w:rPr>
        <w:tab/>
        <w:t>Support for multiple starting and ending positions in a subframe for UL on SCell with frame structure 3</w:t>
      </w:r>
      <w:r w:rsidR="00CB2DA5" w:rsidRPr="00551296">
        <w:rPr>
          <w:rFonts w:eastAsia="MS Mincho"/>
          <w:iCs/>
          <w:lang w:eastAsia="ja-JP"/>
        </w:rPr>
        <w:tab/>
        <w:t xml:space="preserve">Huawei, </w:t>
      </w:r>
      <w:proofErr w:type="spellStart"/>
      <w:r w:rsidR="00CB2DA5" w:rsidRPr="00551296">
        <w:rPr>
          <w:rFonts w:eastAsia="MS Mincho"/>
          <w:iCs/>
          <w:lang w:eastAsia="ja-JP"/>
        </w:rPr>
        <w:t>HiSilicon</w:t>
      </w:r>
      <w:proofErr w:type="spellEnd"/>
    </w:p>
    <w:p w:rsidR="00F46132" w:rsidRDefault="00F46132" w:rsidP="00CB2DA5">
      <w:pPr>
        <w:rPr>
          <w:rFonts w:eastAsia="MS Mincho"/>
          <w:iCs/>
          <w:lang w:eastAsia="ja-JP"/>
        </w:rPr>
      </w:pPr>
    </w:p>
    <w:p w:rsidR="00B37564" w:rsidRDefault="00490C36" w:rsidP="00CB2DA5">
      <w:pPr>
        <w:rPr>
          <w:rFonts w:eastAsia="MS Mincho"/>
          <w:iCs/>
          <w:lang w:eastAsia="ja-JP"/>
        </w:rPr>
      </w:pPr>
      <w:hyperlink r:id="rId19" w:history="1">
        <w:r w:rsidR="00B37564" w:rsidRPr="00490C36">
          <w:rPr>
            <w:iCs/>
          </w:rPr>
          <w:t>R1-1708962</w:t>
        </w:r>
      </w:hyperlink>
      <w:r w:rsidR="00B37564" w:rsidRPr="00551296">
        <w:rPr>
          <w:rFonts w:eastAsia="MS Mincho"/>
          <w:iCs/>
          <w:lang w:eastAsia="ja-JP"/>
        </w:rPr>
        <w:tab/>
        <w:t>Multiple starting and ending positions for LAA UL</w:t>
      </w:r>
      <w:r w:rsidR="00B37564" w:rsidRPr="00551296">
        <w:rPr>
          <w:rFonts w:eastAsia="MS Mincho"/>
          <w:iCs/>
          <w:lang w:eastAsia="ja-JP"/>
        </w:rPr>
        <w:tab/>
        <w:t>Ericsson</w:t>
      </w:r>
    </w:p>
    <w:p w:rsidR="00B37564" w:rsidRPr="00551296" w:rsidRDefault="00490C36" w:rsidP="00B37564">
      <w:pPr>
        <w:rPr>
          <w:rFonts w:eastAsia="MS Mincho"/>
          <w:iCs/>
          <w:lang w:eastAsia="ja-JP"/>
        </w:rPr>
      </w:pPr>
      <w:hyperlink r:id="rId20" w:history="1">
        <w:r w:rsidR="00B37564" w:rsidRPr="00490C36">
          <w:rPr>
            <w:iCs/>
          </w:rPr>
          <w:t>R1-1708785</w:t>
        </w:r>
      </w:hyperlink>
      <w:r w:rsidR="00B37564" w:rsidRPr="00551296">
        <w:rPr>
          <w:rFonts w:eastAsia="MS Mincho"/>
          <w:iCs/>
          <w:lang w:eastAsia="ja-JP"/>
        </w:rPr>
        <w:tab/>
        <w:t>Multiple starting positions in a subframe for UL</w:t>
      </w:r>
      <w:r w:rsidR="00B37564" w:rsidRPr="00551296">
        <w:rPr>
          <w:rFonts w:eastAsia="MS Mincho"/>
          <w:iCs/>
          <w:lang w:eastAsia="ja-JP"/>
        </w:rPr>
        <w:tab/>
        <w:t>Qualcomm Incorporated</w:t>
      </w:r>
    </w:p>
    <w:p w:rsidR="00B37564" w:rsidRDefault="00B37564" w:rsidP="00CB2DA5">
      <w:pPr>
        <w:rPr>
          <w:rFonts w:eastAsia="MS Mincho"/>
          <w:iCs/>
          <w:lang w:eastAsia="ja-JP"/>
        </w:rPr>
      </w:pPr>
    </w:p>
    <w:p w:rsidR="00B37564" w:rsidRPr="00551296" w:rsidRDefault="00B37564" w:rsidP="00CB2DA5">
      <w:pPr>
        <w:rPr>
          <w:rFonts w:eastAsia="MS Mincho"/>
          <w:iCs/>
          <w:lang w:eastAsia="ja-JP"/>
        </w:rPr>
      </w:pP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21" w:history="1">
        <w:r w:rsidR="00CB2DA5" w:rsidRPr="00490C36">
          <w:rPr>
            <w:iCs/>
          </w:rPr>
          <w:t>R1-1707298</w:t>
        </w:r>
      </w:hyperlink>
      <w:r w:rsidR="00CB2DA5" w:rsidRPr="00551296">
        <w:rPr>
          <w:rFonts w:eastAsia="MS Mincho"/>
          <w:iCs/>
          <w:lang w:eastAsia="ja-JP"/>
        </w:rPr>
        <w:tab/>
        <w:t>Uplink partial subframe transmission for FS3</w:t>
      </w:r>
      <w:r w:rsidR="00CB2DA5" w:rsidRPr="00551296">
        <w:rPr>
          <w:rFonts w:eastAsia="MS Mincho"/>
          <w:iCs/>
          <w:lang w:eastAsia="ja-JP"/>
        </w:rPr>
        <w:tab/>
        <w:t>Intel Corporation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22" w:history="1">
        <w:r w:rsidR="00CB2DA5" w:rsidRPr="00490C36">
          <w:rPr>
            <w:iCs/>
          </w:rPr>
          <w:t>R1-1707557</w:t>
        </w:r>
      </w:hyperlink>
      <w:r w:rsidR="00CB2DA5" w:rsidRPr="00551296">
        <w:rPr>
          <w:rFonts w:eastAsia="MS Mincho"/>
          <w:iCs/>
          <w:lang w:eastAsia="ja-JP"/>
        </w:rPr>
        <w:tab/>
        <w:t>Discussion on multiple starting and ending positions for LAA UL</w:t>
      </w:r>
      <w:r w:rsidR="00CB2DA5" w:rsidRPr="00551296">
        <w:rPr>
          <w:rFonts w:eastAsia="MS Mincho"/>
          <w:iCs/>
          <w:lang w:eastAsia="ja-JP"/>
        </w:rPr>
        <w:tab/>
        <w:t>LG Electronics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23" w:history="1">
        <w:r w:rsidR="00CB2DA5" w:rsidRPr="00490C36">
          <w:rPr>
            <w:iCs/>
          </w:rPr>
          <w:t>R1-1707904</w:t>
        </w:r>
      </w:hyperlink>
      <w:r w:rsidR="00CB2DA5" w:rsidRPr="00551296">
        <w:rPr>
          <w:rFonts w:eastAsia="MS Mincho"/>
          <w:iCs/>
          <w:lang w:eastAsia="ja-JP"/>
        </w:rPr>
        <w:tab/>
        <w:t>Multiple starting and ending positions for UL</w:t>
      </w:r>
      <w:r w:rsidR="00CB2DA5" w:rsidRPr="00551296">
        <w:rPr>
          <w:rFonts w:eastAsia="MS Mincho"/>
          <w:iCs/>
          <w:lang w:eastAsia="ja-JP"/>
        </w:rPr>
        <w:tab/>
        <w:t>Samsung</w:t>
      </w:r>
    </w:p>
    <w:p w:rsidR="00CB2DA5" w:rsidRDefault="00490C36" w:rsidP="00CB2DA5">
      <w:pPr>
        <w:rPr>
          <w:rFonts w:eastAsia="MS Mincho"/>
          <w:iCs/>
          <w:lang w:eastAsia="ja-JP"/>
        </w:rPr>
      </w:pPr>
      <w:hyperlink r:id="rId24" w:history="1">
        <w:r w:rsidR="00CB2DA5" w:rsidRPr="00490C36">
          <w:rPr>
            <w:iCs/>
          </w:rPr>
          <w:t>R1-1708180</w:t>
        </w:r>
      </w:hyperlink>
      <w:r w:rsidR="00CB2DA5" w:rsidRPr="00551296">
        <w:rPr>
          <w:rFonts w:eastAsia="MS Mincho"/>
          <w:iCs/>
          <w:lang w:eastAsia="ja-JP"/>
        </w:rPr>
        <w:tab/>
        <w:t>Multiple starting and ending positions in a subframe for UL</w:t>
      </w:r>
      <w:r w:rsidR="00CB2DA5" w:rsidRPr="00551296">
        <w:rPr>
          <w:rFonts w:eastAsia="MS Mincho"/>
          <w:iCs/>
          <w:lang w:eastAsia="ja-JP"/>
        </w:rPr>
        <w:tab/>
        <w:t>Nokia, Alcatel-Lucent Shanghai Bell</w:t>
      </w:r>
    </w:p>
    <w:p w:rsidR="00C3581B" w:rsidRPr="00551296" w:rsidRDefault="00C3581B" w:rsidP="00CB2DA5">
      <w:pPr>
        <w:rPr>
          <w:rFonts w:eastAsia="MS Mincho"/>
          <w:iCs/>
          <w:lang w:eastAsia="ja-JP"/>
        </w:rPr>
      </w:pPr>
    </w:p>
    <w:p w:rsidR="00CB2DA5" w:rsidRDefault="00490C36" w:rsidP="00CB2DA5">
      <w:pPr>
        <w:rPr>
          <w:rFonts w:eastAsia="MS Mincho"/>
          <w:iCs/>
          <w:lang w:eastAsia="ja-JP"/>
        </w:rPr>
      </w:pPr>
      <w:hyperlink r:id="rId25" w:history="1">
        <w:r w:rsidR="00CB2DA5" w:rsidRPr="00490C36">
          <w:rPr>
            <w:b/>
            <w:iCs/>
          </w:rPr>
          <w:t>R1-1708425</w:t>
        </w:r>
      </w:hyperlink>
      <w:r w:rsidR="00CB2DA5" w:rsidRPr="00551296">
        <w:rPr>
          <w:rFonts w:eastAsia="MS Mincho"/>
          <w:iCs/>
          <w:lang w:eastAsia="ja-JP"/>
        </w:rPr>
        <w:tab/>
        <w:t>DMRS for PUSCH in partial subframe transmission</w:t>
      </w:r>
      <w:r w:rsidR="00CB2DA5" w:rsidRPr="00551296">
        <w:rPr>
          <w:rFonts w:eastAsia="MS Mincho"/>
          <w:iCs/>
          <w:lang w:eastAsia="ja-JP"/>
        </w:rPr>
        <w:tab/>
        <w:t>NTT DOCOMO, INC.</w:t>
      </w:r>
    </w:p>
    <w:p w:rsidR="002354FD" w:rsidRDefault="002354FD" w:rsidP="00CB2DA5">
      <w:pPr>
        <w:rPr>
          <w:rFonts w:eastAsia="MS Mincho"/>
          <w:iCs/>
          <w:lang w:eastAsia="ja-JP"/>
        </w:rPr>
      </w:pPr>
    </w:p>
    <w:p w:rsidR="002354FD" w:rsidRDefault="002354FD" w:rsidP="00CB2DA5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FFS: UL DMRS </w:t>
      </w:r>
      <w:r w:rsidR="00F46132">
        <w:rPr>
          <w:rFonts w:eastAsia="MS Mincho"/>
          <w:iCs/>
          <w:lang w:eastAsia="ja-JP"/>
        </w:rPr>
        <w:t>enhancements, if any</w:t>
      </w:r>
      <w:r>
        <w:rPr>
          <w:rFonts w:eastAsia="MS Mincho"/>
          <w:iCs/>
          <w:lang w:eastAsia="ja-JP"/>
        </w:rPr>
        <w:t xml:space="preserve"> </w:t>
      </w:r>
    </w:p>
    <w:p w:rsidR="002354FD" w:rsidRPr="00551296" w:rsidRDefault="002354FD" w:rsidP="00CB2DA5">
      <w:pPr>
        <w:rPr>
          <w:rFonts w:eastAsia="MS Mincho"/>
          <w:iCs/>
          <w:lang w:eastAsia="ja-JP"/>
        </w:rPr>
      </w:pP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26" w:history="1">
        <w:r w:rsidR="00CB2DA5" w:rsidRPr="00490C36">
          <w:rPr>
            <w:iCs/>
          </w:rPr>
          <w:t>R1-1708880</w:t>
        </w:r>
      </w:hyperlink>
      <w:r w:rsidR="00CB2DA5" w:rsidRPr="00551296">
        <w:rPr>
          <w:rFonts w:eastAsia="MS Mincho"/>
          <w:iCs/>
          <w:lang w:eastAsia="ja-JP"/>
        </w:rPr>
        <w:tab/>
        <w:t>On additional starting and ending points in LAA UL subframe</w:t>
      </w:r>
      <w:r w:rsidR="00CB2DA5" w:rsidRPr="00551296">
        <w:rPr>
          <w:rFonts w:eastAsia="MS Mincho"/>
          <w:iCs/>
          <w:lang w:eastAsia="ja-JP"/>
        </w:rPr>
        <w:tab/>
      </w:r>
      <w:proofErr w:type="spellStart"/>
      <w:r w:rsidR="00CB2DA5" w:rsidRPr="00551296">
        <w:rPr>
          <w:rFonts w:eastAsia="MS Mincho"/>
          <w:iCs/>
          <w:lang w:eastAsia="ja-JP"/>
        </w:rPr>
        <w:t>Sequans</w:t>
      </w:r>
      <w:proofErr w:type="spellEnd"/>
      <w:r w:rsidR="00CB2DA5" w:rsidRPr="00551296">
        <w:rPr>
          <w:rFonts w:eastAsia="MS Mincho"/>
          <w:iCs/>
          <w:lang w:eastAsia="ja-JP"/>
        </w:rPr>
        <w:t xml:space="preserve"> Communications</w:t>
      </w:r>
    </w:p>
    <w:p w:rsidR="00CB2DA5" w:rsidRPr="00551296" w:rsidRDefault="00CB2DA5" w:rsidP="00CB2DA5">
      <w:pPr>
        <w:rPr>
          <w:rFonts w:eastAsia="MS Mincho"/>
          <w:iCs/>
          <w:lang w:eastAsia="ja-JP"/>
        </w:rPr>
      </w:pP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27" w:history="1">
        <w:r w:rsidR="00CB2DA5" w:rsidRPr="00490C36">
          <w:rPr>
            <w:iCs/>
          </w:rPr>
          <w:t>R1-1708972</w:t>
        </w:r>
      </w:hyperlink>
      <w:r w:rsidR="00CB2DA5" w:rsidRPr="00551296">
        <w:rPr>
          <w:rFonts w:eastAsia="MS Mincho"/>
          <w:iCs/>
          <w:lang w:eastAsia="ja-JP"/>
        </w:rPr>
        <w:tab/>
        <w:t>UL additional starting and ending position for LAA</w:t>
      </w:r>
      <w:r w:rsidR="00CB2DA5" w:rsidRPr="00551296">
        <w:rPr>
          <w:rFonts w:eastAsia="MS Mincho"/>
          <w:iCs/>
          <w:lang w:eastAsia="ja-JP"/>
        </w:rPr>
        <w:tab/>
        <w:t>WILUS Inc.</w:t>
      </w:r>
    </w:p>
    <w:p w:rsidR="00CB2DA5" w:rsidRDefault="00490C36" w:rsidP="00CB2DA5">
      <w:pPr>
        <w:rPr>
          <w:rFonts w:eastAsia="MS Mincho"/>
          <w:iCs/>
          <w:lang w:eastAsia="ja-JP"/>
        </w:rPr>
      </w:pPr>
      <w:hyperlink r:id="rId28" w:history="1">
        <w:r w:rsidR="00CB2DA5" w:rsidRPr="00490C36">
          <w:rPr>
            <w:iCs/>
          </w:rPr>
          <w:t>R1-1709058</w:t>
        </w:r>
      </w:hyperlink>
      <w:r w:rsidR="00CB2DA5" w:rsidRPr="00551296">
        <w:rPr>
          <w:rFonts w:eastAsia="MS Mincho"/>
          <w:iCs/>
          <w:lang w:eastAsia="ja-JP"/>
        </w:rPr>
        <w:tab/>
        <w:t>Discussion on multiple starting and ending positions for UL in LAA</w:t>
      </w:r>
      <w:r w:rsidR="00CB2DA5" w:rsidRPr="00551296">
        <w:rPr>
          <w:rFonts w:eastAsia="MS Mincho"/>
          <w:iCs/>
          <w:lang w:eastAsia="ja-JP"/>
        </w:rPr>
        <w:tab/>
        <w:t>BROADCOM LIMITED</w:t>
      </w:r>
    </w:p>
    <w:p w:rsidR="006762AC" w:rsidRDefault="006762AC" w:rsidP="00CB2DA5">
      <w:pPr>
        <w:rPr>
          <w:rFonts w:eastAsia="MS Mincho"/>
          <w:iCs/>
          <w:lang w:eastAsia="ja-JP"/>
        </w:rPr>
      </w:pPr>
    </w:p>
    <w:p w:rsidR="006762AC" w:rsidRDefault="006762AC" w:rsidP="00CB2DA5">
      <w:pPr>
        <w:rPr>
          <w:rFonts w:eastAsia="MS Mincho"/>
          <w:iCs/>
          <w:lang w:val="en-US" w:eastAsia="ja-JP"/>
        </w:rPr>
      </w:pPr>
      <w:r w:rsidRPr="00B37564">
        <w:rPr>
          <w:rFonts w:eastAsia="MS Mincho"/>
          <w:b/>
          <w:iCs/>
          <w:lang w:eastAsia="ja-JP"/>
        </w:rPr>
        <w:t>R1-1709598</w:t>
      </w:r>
      <w:r>
        <w:rPr>
          <w:rFonts w:eastAsia="MS Mincho"/>
          <w:iCs/>
          <w:lang w:eastAsia="ja-JP"/>
        </w:rPr>
        <w:tab/>
      </w:r>
      <w:r w:rsidRPr="006762AC">
        <w:rPr>
          <w:rFonts w:eastAsia="MS Mincho"/>
          <w:iCs/>
          <w:lang w:val="en-US" w:eastAsia="ja-JP"/>
        </w:rPr>
        <w:t>Outcome of the offline discussion on UL partial subframes</w:t>
      </w:r>
      <w:r>
        <w:rPr>
          <w:rFonts w:eastAsia="MS Mincho"/>
          <w:iCs/>
          <w:lang w:val="en-US" w:eastAsia="ja-JP"/>
        </w:rPr>
        <w:tab/>
        <w:t>Nokia</w:t>
      </w:r>
    </w:p>
    <w:p w:rsidR="0032269C" w:rsidRDefault="0032269C" w:rsidP="00CB2DA5">
      <w:pPr>
        <w:rPr>
          <w:rFonts w:eastAsia="MS Mincho"/>
          <w:iCs/>
          <w:lang w:val="en-US" w:eastAsia="ja-JP"/>
        </w:rPr>
      </w:pPr>
    </w:p>
    <w:p w:rsidR="0032269C" w:rsidRDefault="0032269C" w:rsidP="00CB2DA5">
      <w:p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highlight w:val="green"/>
          <w:lang w:val="en-US" w:eastAsia="ja-JP"/>
        </w:rPr>
        <w:t>Agreement</w:t>
      </w:r>
      <w:r w:rsidR="00B37564">
        <w:rPr>
          <w:rFonts w:eastAsia="MS Mincho"/>
          <w:iCs/>
          <w:lang w:val="en-US" w:eastAsia="ja-JP"/>
        </w:rPr>
        <w:t>:</w:t>
      </w:r>
    </w:p>
    <w:p w:rsidR="0032269C" w:rsidRDefault="0032269C" w:rsidP="00CB2DA5">
      <w:pPr>
        <w:rPr>
          <w:rFonts w:eastAsia="MS Mincho"/>
          <w:iCs/>
          <w:lang w:val="en-US" w:eastAsia="ja-JP"/>
        </w:rPr>
      </w:pPr>
    </w:p>
    <w:p w:rsidR="009E6F1D" w:rsidRPr="006F1FF2" w:rsidRDefault="00310F35" w:rsidP="0032269C">
      <w:pPr>
        <w:numPr>
          <w:ilvl w:val="0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UL partial subframe transmission starting at symbol #7 is supported with both following modes  Mode 1 and Mode 2</w:t>
      </w:r>
    </w:p>
    <w:p w:rsidR="009E6F1D" w:rsidRPr="006F1FF2" w:rsidRDefault="00310F35" w:rsidP="0032269C">
      <w:pPr>
        <w:numPr>
          <w:ilvl w:val="0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Mode 1. The UE may start at a Rel-14 starting point or at symbol #7 depending on e.g. the outcome of LBT</w:t>
      </w:r>
    </w:p>
    <w:p w:rsidR="009E6F1D" w:rsidRPr="006F1FF2" w:rsidRDefault="00310F35" w:rsidP="0032269C">
      <w:pPr>
        <w:numPr>
          <w:ilvl w:val="1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The TBS is determined as for the full subframe regardless of the starting point (i.e. no TBS scaling)</w:t>
      </w:r>
    </w:p>
    <w:p w:rsidR="009E6F1D" w:rsidRPr="006F1FF2" w:rsidRDefault="00310F35" w:rsidP="0032269C">
      <w:pPr>
        <w:numPr>
          <w:ilvl w:val="1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FFS: channel access within shared COT</w:t>
      </w:r>
    </w:p>
    <w:p w:rsidR="009E6F1D" w:rsidRPr="006F1FF2" w:rsidRDefault="00310F35" w:rsidP="0032269C">
      <w:pPr>
        <w:numPr>
          <w:ilvl w:val="1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FFS: how to indicate to which UL subframes this applies</w:t>
      </w:r>
    </w:p>
    <w:p w:rsidR="009E6F1D" w:rsidRPr="006F1FF2" w:rsidRDefault="00310F35" w:rsidP="006E2307">
      <w:pPr>
        <w:numPr>
          <w:ilvl w:val="1"/>
          <w:numId w:val="3"/>
        </w:numPr>
        <w:rPr>
          <w:rFonts w:eastAsia="MS Mincho"/>
          <w:iCs/>
          <w:lang w:val="fi-FI" w:eastAsia="ja-JP"/>
        </w:rPr>
      </w:pPr>
      <w:r w:rsidRPr="006F1FF2">
        <w:rPr>
          <w:rFonts w:eastAsia="MS Mincho"/>
          <w:iCs/>
          <w:lang w:val="en-US" w:eastAsia="ja-JP"/>
        </w:rPr>
        <w:t>FFS: UCI mapping, if supported</w:t>
      </w:r>
    </w:p>
    <w:p w:rsidR="006E2307" w:rsidRPr="006F1FF2" w:rsidRDefault="006E2307" w:rsidP="006E2307">
      <w:pPr>
        <w:ind w:firstLine="0"/>
        <w:rPr>
          <w:rFonts w:eastAsia="MS Mincho"/>
          <w:iCs/>
          <w:lang w:val="en-US" w:eastAsia="ja-JP"/>
        </w:rPr>
      </w:pPr>
    </w:p>
    <w:p w:rsidR="009E6F1D" w:rsidRPr="006F1FF2" w:rsidRDefault="00310F35" w:rsidP="0032269C">
      <w:pPr>
        <w:numPr>
          <w:ilvl w:val="0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Mode 2. The UL grant indicates starting position at number #7</w:t>
      </w:r>
    </w:p>
    <w:p w:rsidR="009E6F1D" w:rsidRPr="006F1FF2" w:rsidRDefault="00310F35" w:rsidP="0032269C">
      <w:pPr>
        <w:numPr>
          <w:ilvl w:val="1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 xml:space="preserve">FFS: additional starting points between symbols #7 and #8 </w:t>
      </w:r>
    </w:p>
    <w:p w:rsidR="009E6F1D" w:rsidRPr="006F1FF2" w:rsidRDefault="00310F35" w:rsidP="0032269C">
      <w:pPr>
        <w:numPr>
          <w:ilvl w:val="1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The TB(s) is rate matched into the second slot</w:t>
      </w:r>
    </w:p>
    <w:p w:rsidR="006E2307" w:rsidRPr="006F1FF2" w:rsidRDefault="006E2307" w:rsidP="0032269C">
      <w:pPr>
        <w:numPr>
          <w:ilvl w:val="1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TBS Scaling is used similarly as in FS2</w:t>
      </w:r>
    </w:p>
    <w:p w:rsidR="009E6F1D" w:rsidRPr="006F1FF2" w:rsidRDefault="00310F35" w:rsidP="006E2307">
      <w:pPr>
        <w:numPr>
          <w:ilvl w:val="2"/>
          <w:numId w:val="3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 xml:space="preserve">FFS: </w:t>
      </w:r>
      <w:r w:rsidR="006E2307" w:rsidRPr="006F1FF2">
        <w:rPr>
          <w:rFonts w:eastAsia="MS Mincho"/>
          <w:iCs/>
          <w:lang w:val="en-US" w:eastAsia="ja-JP"/>
        </w:rPr>
        <w:t>TBS scaling details</w:t>
      </w:r>
      <w:r w:rsidRPr="006F1FF2">
        <w:rPr>
          <w:rFonts w:eastAsia="MS Mincho"/>
          <w:iCs/>
          <w:lang w:val="en-US" w:eastAsia="ja-JP"/>
        </w:rPr>
        <w:t xml:space="preserve">  </w:t>
      </w:r>
    </w:p>
    <w:p w:rsidR="009E6F1D" w:rsidRPr="006F1FF2" w:rsidRDefault="00310F35" w:rsidP="006E2307">
      <w:pPr>
        <w:numPr>
          <w:ilvl w:val="1"/>
          <w:numId w:val="3"/>
        </w:numPr>
        <w:rPr>
          <w:rFonts w:eastAsia="MS Mincho"/>
          <w:iCs/>
          <w:lang w:val="fi-FI" w:eastAsia="ja-JP"/>
        </w:rPr>
      </w:pPr>
      <w:r w:rsidRPr="006F1FF2">
        <w:rPr>
          <w:rFonts w:eastAsia="MS Mincho"/>
          <w:iCs/>
          <w:lang w:val="en-US" w:eastAsia="ja-JP"/>
        </w:rPr>
        <w:t>FFS: UCI mapping, if supported</w:t>
      </w:r>
    </w:p>
    <w:p w:rsidR="00080AAE" w:rsidRDefault="00080AAE" w:rsidP="00080AAE">
      <w:pPr>
        <w:rPr>
          <w:rFonts w:eastAsia="MS Mincho"/>
          <w:iCs/>
          <w:sz w:val="24"/>
          <w:lang w:val="en-US" w:eastAsia="ja-JP"/>
        </w:rPr>
      </w:pPr>
    </w:p>
    <w:p w:rsidR="00080AAE" w:rsidRDefault="00080AAE" w:rsidP="00080AAE">
      <w:p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highlight w:val="green"/>
          <w:lang w:val="en-US" w:eastAsia="ja-JP"/>
        </w:rPr>
        <w:t>Agreement</w:t>
      </w:r>
      <w:r>
        <w:rPr>
          <w:rFonts w:eastAsia="MS Mincho"/>
          <w:iCs/>
          <w:lang w:val="en-US" w:eastAsia="ja-JP"/>
        </w:rPr>
        <w:t>:</w:t>
      </w:r>
    </w:p>
    <w:p w:rsidR="00080AAE" w:rsidRPr="00080AAE" w:rsidRDefault="00080AAE" w:rsidP="00080AAE">
      <w:pPr>
        <w:rPr>
          <w:rFonts w:eastAsia="MS Mincho"/>
          <w:iCs/>
          <w:lang w:val="en-US" w:eastAsia="ja-JP"/>
        </w:rPr>
      </w:pPr>
      <w:r w:rsidRPr="00080AAE">
        <w:rPr>
          <w:rFonts w:eastAsia="MS Mincho"/>
          <w:iCs/>
          <w:lang w:val="en-US" w:eastAsia="ja-JP"/>
        </w:rPr>
        <w:t>For Mode 1:</w:t>
      </w:r>
    </w:p>
    <w:p w:rsidR="00080AAE" w:rsidRPr="00286E25" w:rsidRDefault="00080AAE" w:rsidP="00080AAE">
      <w:pPr>
        <w:numPr>
          <w:ilvl w:val="0"/>
          <w:numId w:val="3"/>
        </w:numPr>
        <w:rPr>
          <w:rFonts w:eastAsia="MS Mincho"/>
          <w:iCs/>
          <w:sz w:val="24"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When transmission starts at symbol #7, the first slot of a subframe is punctured</w:t>
      </w:r>
    </w:p>
    <w:p w:rsidR="00286E25" w:rsidRPr="00286E25" w:rsidRDefault="00286E25" w:rsidP="00080AAE">
      <w:pPr>
        <w:numPr>
          <w:ilvl w:val="0"/>
          <w:numId w:val="3"/>
        </w:numPr>
        <w:rPr>
          <w:rFonts w:eastAsia="MS Mincho"/>
          <w:iCs/>
          <w:sz w:val="24"/>
          <w:lang w:val="en-US" w:eastAsia="ja-JP"/>
        </w:rPr>
      </w:pPr>
      <w:r>
        <w:rPr>
          <w:rFonts w:eastAsia="MS Mincho"/>
          <w:iCs/>
          <w:lang w:val="en-US" w:eastAsia="ja-JP"/>
        </w:rPr>
        <w:t>FFS: new MCS table and when that would be applicable</w:t>
      </w:r>
    </w:p>
    <w:p w:rsidR="00286E25" w:rsidRDefault="00286E25" w:rsidP="00286E25">
      <w:pPr>
        <w:rPr>
          <w:rFonts w:eastAsia="MS Mincho"/>
          <w:iCs/>
          <w:lang w:val="en-US" w:eastAsia="ja-JP"/>
        </w:rPr>
      </w:pPr>
    </w:p>
    <w:p w:rsidR="00286E25" w:rsidRDefault="00286E25" w:rsidP="00286E25">
      <w:pPr>
        <w:rPr>
          <w:rFonts w:eastAsia="MS Mincho"/>
          <w:iCs/>
          <w:sz w:val="24"/>
          <w:lang w:val="en-US" w:eastAsia="ja-JP"/>
        </w:rPr>
      </w:pPr>
    </w:p>
    <w:p w:rsidR="00080AAE" w:rsidRDefault="00080AAE" w:rsidP="00080AAE">
      <w:pPr>
        <w:rPr>
          <w:rFonts w:eastAsia="MS Mincho"/>
          <w:iCs/>
          <w:sz w:val="24"/>
          <w:lang w:val="en-US" w:eastAsia="ja-JP"/>
        </w:rPr>
      </w:pPr>
    </w:p>
    <w:p w:rsidR="00080AAE" w:rsidRPr="0032269C" w:rsidRDefault="00080AAE" w:rsidP="00080AAE">
      <w:pPr>
        <w:rPr>
          <w:rFonts w:eastAsia="MS Mincho"/>
          <w:iCs/>
          <w:sz w:val="24"/>
          <w:lang w:val="en-US" w:eastAsia="ja-JP"/>
        </w:rPr>
      </w:pPr>
    </w:p>
    <w:p w:rsidR="0032269C" w:rsidRDefault="00876C79" w:rsidP="00CB2DA5">
      <w:pPr>
        <w:rPr>
          <w:rFonts w:eastAsia="MS Mincho"/>
          <w:iCs/>
          <w:lang w:eastAsia="ja-JP"/>
        </w:rPr>
      </w:pPr>
      <w:r w:rsidRPr="00876C79">
        <w:rPr>
          <w:rFonts w:eastAsia="MS Mincho"/>
          <w:iCs/>
          <w:highlight w:val="green"/>
          <w:lang w:eastAsia="ja-JP"/>
        </w:rPr>
        <w:t>A</w:t>
      </w:r>
      <w:r w:rsidR="006F1FF2" w:rsidRPr="00876C79">
        <w:rPr>
          <w:rFonts w:eastAsia="MS Mincho"/>
          <w:iCs/>
          <w:highlight w:val="green"/>
          <w:lang w:eastAsia="ja-JP"/>
        </w:rPr>
        <w:t>greement:</w:t>
      </w:r>
    </w:p>
    <w:p w:rsidR="009E6F1D" w:rsidRPr="006F1FF2" w:rsidRDefault="00310F35" w:rsidP="006F1FF2">
      <w:pPr>
        <w:numPr>
          <w:ilvl w:val="0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UL partial subframe transmission en</w:t>
      </w:r>
      <w:r w:rsidR="00876C79">
        <w:rPr>
          <w:rFonts w:eastAsia="MS Mincho"/>
          <w:iCs/>
          <w:lang w:val="en-US" w:eastAsia="ja-JP"/>
        </w:rPr>
        <w:t xml:space="preserve">ding in the end of symbol </w:t>
      </w:r>
      <w:r w:rsidRPr="006F1FF2">
        <w:rPr>
          <w:rFonts w:eastAsia="MS Mincho"/>
          <w:iCs/>
          <w:lang w:val="en-US" w:eastAsia="ja-JP"/>
        </w:rPr>
        <w:t>#6 is supported</w:t>
      </w:r>
      <w:r w:rsidR="00876C79">
        <w:rPr>
          <w:rFonts w:eastAsia="MS Mincho"/>
          <w:iCs/>
          <w:lang w:val="en-US" w:eastAsia="ja-JP"/>
        </w:rPr>
        <w:t xml:space="preserve"> (in addition to #12 and #13 already supported)</w:t>
      </w:r>
    </w:p>
    <w:p w:rsidR="00876C79" w:rsidRDefault="00310F35" w:rsidP="006418C5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876C79">
        <w:rPr>
          <w:rFonts w:eastAsia="MS Mincho"/>
          <w:iCs/>
          <w:lang w:val="en-US" w:eastAsia="ja-JP"/>
        </w:rPr>
        <w:t xml:space="preserve">FFS: </w:t>
      </w:r>
      <w:r w:rsidR="000C0206" w:rsidRPr="00876C79">
        <w:rPr>
          <w:rFonts w:eastAsia="MS Mincho"/>
          <w:iCs/>
          <w:lang w:val="en-US" w:eastAsia="ja-JP"/>
        </w:rPr>
        <w:t xml:space="preserve">#3 and #10 </w:t>
      </w:r>
    </w:p>
    <w:p w:rsidR="009E6F1D" w:rsidRPr="00876C79" w:rsidRDefault="00310F35" w:rsidP="006418C5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876C79">
        <w:rPr>
          <w:rFonts w:eastAsia="MS Mincho"/>
          <w:iCs/>
          <w:lang w:val="en-US" w:eastAsia="ja-JP"/>
        </w:rPr>
        <w:t>The ending position is indicated with the UL grant</w:t>
      </w:r>
    </w:p>
    <w:p w:rsidR="009E6F1D" w:rsidRPr="006F1FF2" w:rsidRDefault="00310F35" w:rsidP="006F1FF2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The TB(s) is rate matched into the allocated symbols</w:t>
      </w:r>
    </w:p>
    <w:p w:rsidR="006F1FF2" w:rsidRPr="006F1FF2" w:rsidRDefault="006F1FF2" w:rsidP="006F1FF2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TBS Scaling is used similarly as in FS2</w:t>
      </w:r>
    </w:p>
    <w:p w:rsidR="006F1FF2" w:rsidRPr="006F1FF2" w:rsidRDefault="006F1FF2" w:rsidP="006F1FF2">
      <w:pPr>
        <w:numPr>
          <w:ilvl w:val="2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 xml:space="preserve">FFS: TBS scaling details  </w:t>
      </w:r>
    </w:p>
    <w:p w:rsidR="009E6F1D" w:rsidRPr="006F1FF2" w:rsidRDefault="00310F35" w:rsidP="006F1FF2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FFS: UCI mapping, if supported</w:t>
      </w:r>
    </w:p>
    <w:p w:rsidR="009E6F1D" w:rsidRPr="006F1FF2" w:rsidRDefault="00310F35" w:rsidP="006F1FF2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FFS: whether the starting symbols is always #0 or as in Rel-14</w:t>
      </w:r>
    </w:p>
    <w:p w:rsidR="009E6F1D" w:rsidRPr="006F1FF2" w:rsidRDefault="00310F35" w:rsidP="006F1FF2">
      <w:pPr>
        <w:numPr>
          <w:ilvl w:val="1"/>
          <w:numId w:val="6"/>
        </w:numPr>
        <w:rPr>
          <w:rFonts w:eastAsia="MS Mincho"/>
          <w:iCs/>
          <w:lang w:val="en-US" w:eastAsia="ja-JP"/>
        </w:rPr>
      </w:pPr>
      <w:r w:rsidRPr="006F1FF2">
        <w:rPr>
          <w:rFonts w:eastAsia="MS Mincho"/>
          <w:iCs/>
          <w:lang w:val="en-US" w:eastAsia="ja-JP"/>
        </w:rPr>
        <w:t>SRS transmission is not supported in these cases</w:t>
      </w:r>
    </w:p>
    <w:p w:rsidR="006F1FF2" w:rsidRPr="006F1FF2" w:rsidRDefault="006F1FF2" w:rsidP="00CB2DA5">
      <w:pPr>
        <w:rPr>
          <w:rFonts w:eastAsia="MS Mincho"/>
          <w:iCs/>
          <w:lang w:val="en-US" w:eastAsia="ja-JP"/>
        </w:rPr>
      </w:pPr>
    </w:p>
    <w:p w:rsidR="00CB2DA5" w:rsidRPr="00551296" w:rsidRDefault="00CB2DA5" w:rsidP="00CB2DA5">
      <w:pPr>
        <w:pStyle w:val="Heading4"/>
      </w:pPr>
      <w:bookmarkStart w:id="4" w:name="_Toc482481218"/>
      <w:r w:rsidRPr="00551296">
        <w:t>Other</w:t>
      </w:r>
      <w:bookmarkEnd w:id="4"/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29" w:history="1">
        <w:r w:rsidR="00CB2DA5" w:rsidRPr="00490C36">
          <w:rPr>
            <w:iCs/>
          </w:rPr>
          <w:t>R1-1707299</w:t>
        </w:r>
      </w:hyperlink>
      <w:r w:rsidR="00CB2DA5" w:rsidRPr="00551296">
        <w:rPr>
          <w:rFonts w:eastAsia="MS Mincho"/>
          <w:iCs/>
          <w:lang w:eastAsia="ja-JP"/>
        </w:rPr>
        <w:tab/>
        <w:t xml:space="preserve">Considerations for autonomous uplink access on LAA </w:t>
      </w:r>
      <w:proofErr w:type="spellStart"/>
      <w:r w:rsidR="00CB2DA5" w:rsidRPr="00551296">
        <w:rPr>
          <w:rFonts w:eastAsia="MS Mincho"/>
          <w:iCs/>
          <w:lang w:eastAsia="ja-JP"/>
        </w:rPr>
        <w:t>Scells</w:t>
      </w:r>
      <w:proofErr w:type="spellEnd"/>
      <w:r w:rsidR="00CB2DA5" w:rsidRPr="00551296">
        <w:rPr>
          <w:rFonts w:eastAsia="MS Mincho"/>
          <w:iCs/>
          <w:lang w:eastAsia="ja-JP"/>
        </w:rPr>
        <w:tab/>
        <w:t>Intel Corporation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30" w:history="1">
        <w:r w:rsidR="00CB2DA5" w:rsidRPr="00490C36">
          <w:rPr>
            <w:iCs/>
          </w:rPr>
          <w:t>R1-1708963</w:t>
        </w:r>
      </w:hyperlink>
      <w:r w:rsidR="00CB2DA5" w:rsidRPr="00551296">
        <w:rPr>
          <w:rFonts w:eastAsia="MS Mincho"/>
          <w:iCs/>
          <w:lang w:eastAsia="ja-JP"/>
        </w:rPr>
        <w:tab/>
        <w:t>Autonomous UL access for LAA unlicensed cells</w:t>
      </w:r>
      <w:r w:rsidR="00CB2DA5" w:rsidRPr="00551296">
        <w:rPr>
          <w:rFonts w:eastAsia="MS Mincho"/>
          <w:iCs/>
          <w:lang w:eastAsia="ja-JP"/>
        </w:rPr>
        <w:tab/>
        <w:t>Ericsson</w:t>
      </w:r>
    </w:p>
    <w:p w:rsidR="00CB2DA5" w:rsidRPr="00551296" w:rsidRDefault="00490C36" w:rsidP="00CB2DA5">
      <w:pPr>
        <w:rPr>
          <w:rFonts w:eastAsia="MS Mincho"/>
          <w:iCs/>
          <w:lang w:eastAsia="ja-JP"/>
        </w:rPr>
      </w:pPr>
      <w:hyperlink r:id="rId31" w:history="1">
        <w:r w:rsidR="00CB2DA5" w:rsidRPr="00490C36">
          <w:rPr>
            <w:iCs/>
          </w:rPr>
          <w:t>R1-1709048</w:t>
        </w:r>
      </w:hyperlink>
      <w:r w:rsidR="00CB2DA5" w:rsidRPr="00551296">
        <w:rPr>
          <w:rFonts w:eastAsia="MS Mincho"/>
          <w:iCs/>
          <w:lang w:eastAsia="ja-JP"/>
        </w:rPr>
        <w:tab/>
        <w:t>Discussion on Autonomous UL Access for LAA</w:t>
      </w:r>
      <w:r w:rsidR="00CB2DA5" w:rsidRPr="00551296">
        <w:rPr>
          <w:rFonts w:eastAsia="MS Mincho"/>
          <w:iCs/>
          <w:lang w:eastAsia="ja-JP"/>
        </w:rPr>
        <w:tab/>
        <w:t>ASUSTEK COMPUTER (SHANGHAI)</w:t>
      </w:r>
    </w:p>
    <w:p w:rsidR="00211BBC" w:rsidRDefault="00211BBC"/>
    <w:sectPr w:rsidR="00211B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F5F2B"/>
    <w:multiLevelType w:val="multilevel"/>
    <w:tmpl w:val="802239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7041584"/>
    <w:multiLevelType w:val="hybridMultilevel"/>
    <w:tmpl w:val="2228D4E6"/>
    <w:lvl w:ilvl="0" w:tplc="08063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EAC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2D1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C0B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AD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A47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02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4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3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05A1644"/>
    <w:multiLevelType w:val="hybridMultilevel"/>
    <w:tmpl w:val="A3068802"/>
    <w:lvl w:ilvl="0" w:tplc="526442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87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C40A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6B7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A8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8B9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C1B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430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2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F2415B2"/>
    <w:multiLevelType w:val="hybridMultilevel"/>
    <w:tmpl w:val="05B083EE"/>
    <w:lvl w:ilvl="0" w:tplc="D9C4F4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C40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6CA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00E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633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6D0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063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E4B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CDB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A4C05EE"/>
    <w:multiLevelType w:val="hybridMultilevel"/>
    <w:tmpl w:val="6A4C5248"/>
    <w:lvl w:ilvl="0" w:tplc="E93E9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0EE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601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FAE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60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8B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9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62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0E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A5"/>
    <w:rsid w:val="000050D9"/>
    <w:rsid w:val="00020253"/>
    <w:rsid w:val="00057EC8"/>
    <w:rsid w:val="00080AAE"/>
    <w:rsid w:val="000A1327"/>
    <w:rsid w:val="000A6918"/>
    <w:rsid w:val="000C0206"/>
    <w:rsid w:val="000C1D6C"/>
    <w:rsid w:val="000D5A9E"/>
    <w:rsid w:val="000E1656"/>
    <w:rsid w:val="000E40DF"/>
    <w:rsid w:val="001052E9"/>
    <w:rsid w:val="00147816"/>
    <w:rsid w:val="00177A2A"/>
    <w:rsid w:val="00211BBC"/>
    <w:rsid w:val="00214EFA"/>
    <w:rsid w:val="002354FD"/>
    <w:rsid w:val="0025185D"/>
    <w:rsid w:val="00261990"/>
    <w:rsid w:val="00286E25"/>
    <w:rsid w:val="002B5D37"/>
    <w:rsid w:val="002B6956"/>
    <w:rsid w:val="00310F35"/>
    <w:rsid w:val="0032269C"/>
    <w:rsid w:val="00342346"/>
    <w:rsid w:val="003B2C89"/>
    <w:rsid w:val="003F78B2"/>
    <w:rsid w:val="00405B17"/>
    <w:rsid w:val="00482729"/>
    <w:rsid w:val="00482BCF"/>
    <w:rsid w:val="00490C36"/>
    <w:rsid w:val="0049436E"/>
    <w:rsid w:val="004C3797"/>
    <w:rsid w:val="004E6246"/>
    <w:rsid w:val="00532EA1"/>
    <w:rsid w:val="005A71E8"/>
    <w:rsid w:val="005C26F8"/>
    <w:rsid w:val="00616CEC"/>
    <w:rsid w:val="00645F52"/>
    <w:rsid w:val="0065584F"/>
    <w:rsid w:val="006762AC"/>
    <w:rsid w:val="006E2307"/>
    <w:rsid w:val="006F1FF2"/>
    <w:rsid w:val="00732F13"/>
    <w:rsid w:val="00781E1E"/>
    <w:rsid w:val="00787394"/>
    <w:rsid w:val="007B1323"/>
    <w:rsid w:val="007C6C9C"/>
    <w:rsid w:val="007D328A"/>
    <w:rsid w:val="008042ED"/>
    <w:rsid w:val="00841904"/>
    <w:rsid w:val="008454BC"/>
    <w:rsid w:val="00876C79"/>
    <w:rsid w:val="008C05E3"/>
    <w:rsid w:val="00993C75"/>
    <w:rsid w:val="009E1131"/>
    <w:rsid w:val="009E6F1D"/>
    <w:rsid w:val="009E7C42"/>
    <w:rsid w:val="00A33D33"/>
    <w:rsid w:val="00A57625"/>
    <w:rsid w:val="00A63421"/>
    <w:rsid w:val="00A83C3E"/>
    <w:rsid w:val="00A86301"/>
    <w:rsid w:val="00A95F89"/>
    <w:rsid w:val="00AA6538"/>
    <w:rsid w:val="00AF401B"/>
    <w:rsid w:val="00AF619B"/>
    <w:rsid w:val="00B27607"/>
    <w:rsid w:val="00B37564"/>
    <w:rsid w:val="00C048C4"/>
    <w:rsid w:val="00C3581B"/>
    <w:rsid w:val="00C520F7"/>
    <w:rsid w:val="00C7781D"/>
    <w:rsid w:val="00CB2DA5"/>
    <w:rsid w:val="00CD6EC8"/>
    <w:rsid w:val="00CE45BB"/>
    <w:rsid w:val="00D60C6F"/>
    <w:rsid w:val="00D76874"/>
    <w:rsid w:val="00D94C65"/>
    <w:rsid w:val="00D96662"/>
    <w:rsid w:val="00E22EBE"/>
    <w:rsid w:val="00E91D51"/>
    <w:rsid w:val="00EF036C"/>
    <w:rsid w:val="00F46132"/>
    <w:rsid w:val="00F642CB"/>
    <w:rsid w:val="00FA0FA8"/>
    <w:rsid w:val="00FB224F"/>
    <w:rsid w:val="00FC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04594-3FFB-449F-9AEB-0FB0E0F0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B2DA5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CB2DA5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CB2DA5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CB2DA5"/>
    <w:pPr>
      <w:keepNext/>
      <w:numPr>
        <w:ilvl w:val="2"/>
        <w:numId w:val="1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CB2DA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B2DA5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B2DA5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B2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B2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B2DA5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CB2DA5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2DA5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2DA5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CB2DA5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B2DA5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CB2DA5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CB2DA5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B2DA5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CB2DA5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CB2DA5"/>
    <w:rPr>
      <w:color w:val="0000FF"/>
      <w:u w:val="single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CB2DA5"/>
    <w:rPr>
      <w:bCs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CB2DA5"/>
    <w:rPr>
      <w:rFonts w:eastAsia="Malgun Gothic"/>
      <w:bCs/>
      <w:iCs/>
    </w:rPr>
  </w:style>
  <w:style w:type="paragraph" w:styleId="ListParagraph">
    <w:name w:val="List Paragraph"/>
    <w:basedOn w:val="Normal"/>
    <w:uiPriority w:val="34"/>
    <w:qFormat/>
    <w:rsid w:val="00CB2DA5"/>
    <w:pPr>
      <w:ind w:left="720"/>
      <w:contextualSpacing/>
    </w:pPr>
  </w:style>
  <w:style w:type="paragraph" w:customStyle="1" w:styleId="TdocHeader2">
    <w:name w:val="Tdoc_Header_2"/>
    <w:basedOn w:val="Normal"/>
    <w:rsid w:val="00CB2DA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B2DA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B2DA5"/>
    <w:rPr>
      <w:rFonts w:ascii="Times" w:eastAsia="Batang" w:hAnsi="Times" w:cs="Times New Roman"/>
      <w:sz w:val="20"/>
      <w:szCs w:val="24"/>
      <w:lang w:val="en-GB"/>
    </w:rPr>
  </w:style>
  <w:style w:type="paragraph" w:customStyle="1" w:styleId="CRCoverPage">
    <w:name w:val="CR Cover Page"/>
    <w:rsid w:val="00FA0F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05B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60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45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9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1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28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606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52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74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66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03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52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0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11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41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15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2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4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7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40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1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300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matthew\3GPP\RAN1\ALU\Meeting89%20Hangzhou\tdocs\R1-1707297.zip" TargetMode="External"/><Relationship Id="rId13" Type="http://schemas.openxmlformats.org/officeDocument/2006/relationships/hyperlink" Target="file:///C:\matthew\3GPP\RAN1\ALU\Meeting89%20Hangzhou\tdocs\R1-1708885.zip" TargetMode="External"/><Relationship Id="rId18" Type="http://schemas.openxmlformats.org/officeDocument/2006/relationships/hyperlink" Target="file:///C:\matthew\3GPP\RAN1\ALU\Meeting89%20Hangzhou\tdocs\R1-1707029.zip" TargetMode="External"/><Relationship Id="rId26" Type="http://schemas.openxmlformats.org/officeDocument/2006/relationships/hyperlink" Target="file:///C:\matthew\3GPP\RAN1\ALU\Meeting89%20Hangzhou\tdocs\R1-170888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matthew\3GPP\RAN1\ALU\Meeting89%20Hangzhou\tdocs\R1-1707298.zip" TargetMode="External"/><Relationship Id="rId7" Type="http://schemas.openxmlformats.org/officeDocument/2006/relationships/hyperlink" Target="file:///C:\matthew\3GPP\RAN1\ALU\Meeting89%20Hangzhou\tdocs\R1-1707028.zip" TargetMode="External"/><Relationship Id="rId12" Type="http://schemas.openxmlformats.org/officeDocument/2006/relationships/hyperlink" Target="file:///C:\matthew\3GPP\RAN1\ALU\Meeting89%20Hangzhou\tdocs\R1-1708784.zip" TargetMode="External"/><Relationship Id="rId17" Type="http://schemas.openxmlformats.org/officeDocument/2006/relationships/hyperlink" Target="file:///C:\matthew\3GPP\RAN1\ALU\Meeting89%20Hangzhou\tdocs\R1-1709057.zip" TargetMode="External"/><Relationship Id="rId25" Type="http://schemas.openxmlformats.org/officeDocument/2006/relationships/hyperlink" Target="file:///C:\matthew\3GPP\RAN1\ALU\Meeting89%20Hangzhou\tdocs\R1-1708425.zip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matthew\3GPP\RAN1\ALU\Meeting89%20Hangzhou\tdocs\R1-1708971.zip" TargetMode="External"/><Relationship Id="rId20" Type="http://schemas.openxmlformats.org/officeDocument/2006/relationships/hyperlink" Target="file:///C:\matthew\3GPP\RAN1\ALU\Meeting89%20Hangzhou\tdocs\R1-1708785.zip" TargetMode="External"/><Relationship Id="rId29" Type="http://schemas.openxmlformats.org/officeDocument/2006/relationships/hyperlink" Target="file:///C:\matthew\3GPP\RAN1\ALU\Meeting89%20Hangzhou\tdocs\R1-1707299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TSG_RAN/TSGR_75/Docs/RP-170848.zip" TargetMode="External"/><Relationship Id="rId11" Type="http://schemas.openxmlformats.org/officeDocument/2006/relationships/hyperlink" Target="file:///C:\matthew\3GPP\RAN1\ALU\Meeting89%20Hangzhou\tdocs\R1-1708189.zip" TargetMode="External"/><Relationship Id="rId24" Type="http://schemas.openxmlformats.org/officeDocument/2006/relationships/hyperlink" Target="file:///C:\matthew\3GPP\RAN1\ALU\Meeting89%20Hangzhou\tdocs\R1-1708180.zip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matthew\3GPP\RAN1\ALU\Meeting89%20Hangzhou\tdocs\R1-1708964.zip" TargetMode="External"/><Relationship Id="rId23" Type="http://schemas.openxmlformats.org/officeDocument/2006/relationships/hyperlink" Target="file:///C:\matthew\3GPP\RAN1\ALU\Meeting89%20Hangzhou\tdocs\R1-1707904.zip" TargetMode="External"/><Relationship Id="rId28" Type="http://schemas.openxmlformats.org/officeDocument/2006/relationships/hyperlink" Target="file:///C:\matthew\3GPP\RAN1\ALU\Meeting89%20Hangzhou\tdocs\R1-1709058.zip" TargetMode="External"/><Relationship Id="rId10" Type="http://schemas.openxmlformats.org/officeDocument/2006/relationships/hyperlink" Target="file:///C:\matthew\3GPP\RAN1\ALU\Meeting89%20Hangzhou\tdocs\R1-1707903.zip" TargetMode="External"/><Relationship Id="rId19" Type="http://schemas.openxmlformats.org/officeDocument/2006/relationships/hyperlink" Target="file:///C:\matthew\3GPP\RAN1\ALU\Meeting89%20Hangzhou\tdocs\R1-1708962.zip" TargetMode="External"/><Relationship Id="rId31" Type="http://schemas.openxmlformats.org/officeDocument/2006/relationships/hyperlink" Target="file:///C:\matthew\3GPP\RAN1\ALU\Meeting89%20Hangzhou\tdocs\R1-170904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matthew\3GPP\RAN1\ALU\Meeting89%20Hangzhou\tdocs\R1-1707556.zip" TargetMode="External"/><Relationship Id="rId14" Type="http://schemas.openxmlformats.org/officeDocument/2006/relationships/hyperlink" Target="file:///C:\matthew\3GPP\RAN1\ALU\Meeting89%20Hangzhou\tdocs\R1-1708961.zip" TargetMode="External"/><Relationship Id="rId22" Type="http://schemas.openxmlformats.org/officeDocument/2006/relationships/hyperlink" Target="file:///C:\matthew\3GPP\RAN1\ALU\Meeting89%20Hangzhou\tdocs\R1-1707557.zip" TargetMode="External"/><Relationship Id="rId27" Type="http://schemas.openxmlformats.org/officeDocument/2006/relationships/hyperlink" Target="file:///C:\matthew\3GPP\RAN1\ALU\Meeting89%20Hangzhou\tdocs\R1-1708972.zip" TargetMode="External"/><Relationship Id="rId30" Type="http://schemas.openxmlformats.org/officeDocument/2006/relationships/hyperlink" Target="file:///C:\matthew\3GPP\RAN1\ALU\Meeting89%20Hangzhou\tdocs\R1-170896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30C26-4EEA-4AEA-B8E8-D28A938D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6027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2017-05-18T11:00:00Z</dcterms:created>
  <dcterms:modified xsi:type="dcterms:W3CDTF">2017-05-18T11:17:00Z</dcterms:modified>
</cp:coreProperties>
</file>